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63" w:rsidRPr="00D27963" w:rsidRDefault="00D27963" w:rsidP="00D27963">
      <w:pPr>
        <w:widowControl/>
        <w:spacing w:line="135" w:lineRule="atLeast"/>
        <w:jc w:val="center"/>
        <w:rPr>
          <w:rFonts w:ascii="����" w:eastAsia="宋体" w:hAnsi="����" w:cs="宋体"/>
          <w:b/>
          <w:bCs/>
          <w:color w:val="000000"/>
          <w:kern w:val="0"/>
          <w:sz w:val="12"/>
          <w:szCs w:val="12"/>
        </w:rPr>
      </w:pPr>
      <w:r w:rsidRPr="00D27963">
        <w:rPr>
          <w:rFonts w:ascii="����" w:eastAsia="宋体" w:hAnsi="����" w:cs="宋体"/>
          <w:b/>
          <w:bCs/>
          <w:color w:val="000000"/>
          <w:kern w:val="0"/>
          <w:sz w:val="12"/>
          <w:szCs w:val="12"/>
        </w:rPr>
        <w:t>关于进一步调整外国人来华签证及入境政策的通知</w:t>
      </w:r>
    </w:p>
    <w:p w:rsidR="00D27963" w:rsidRPr="00D27963" w:rsidRDefault="00D27963" w:rsidP="00D27963">
      <w:pPr>
        <w:widowControl/>
        <w:spacing w:before="100" w:beforeAutospacing="1" w:after="100" w:afterAutospacing="1" w:line="180" w:lineRule="atLeast"/>
        <w:ind w:firstLine="315"/>
        <w:rPr>
          <w:rFonts w:ascii="����" w:eastAsia="宋体" w:hAnsi="����" w:cs="宋体"/>
          <w:color w:val="333333"/>
          <w:kern w:val="0"/>
          <w:sz w:val="11"/>
          <w:szCs w:val="11"/>
        </w:rPr>
      </w:pPr>
      <w:r w:rsidRPr="00D27963">
        <w:rPr>
          <w:rFonts w:ascii="仿宋_GB2312" w:eastAsia="仿宋_GB2312" w:hAnsi="����" w:cs="宋体" w:hint="eastAsia"/>
          <w:color w:val="333333"/>
          <w:kern w:val="0"/>
          <w:sz w:val="16"/>
          <w:szCs w:val="16"/>
        </w:rPr>
        <w:t>为进一步便利中外人员往来，决定自北京时间2023年3月15日零时起，就外国人来华签证及入境政策作如下调整：</w:t>
      </w:r>
    </w:p>
    <w:p w:rsidR="00D27963" w:rsidRPr="00D27963" w:rsidRDefault="00D27963" w:rsidP="00D27963">
      <w:pPr>
        <w:widowControl/>
        <w:spacing w:before="100" w:beforeAutospacing="1" w:after="100" w:afterAutospacing="1" w:line="180" w:lineRule="atLeast"/>
        <w:ind w:firstLine="315"/>
        <w:rPr>
          <w:rFonts w:ascii="����" w:eastAsia="宋体" w:hAnsi="����" w:cs="宋体"/>
          <w:color w:val="333333"/>
          <w:kern w:val="0"/>
          <w:sz w:val="11"/>
          <w:szCs w:val="11"/>
        </w:rPr>
      </w:pPr>
      <w:r w:rsidRPr="00D27963">
        <w:rPr>
          <w:rFonts w:ascii="仿宋_GB2312" w:eastAsia="仿宋_GB2312" w:hAnsi="����" w:cs="宋体" w:hint="eastAsia"/>
          <w:color w:val="333333"/>
          <w:kern w:val="0"/>
          <w:sz w:val="16"/>
          <w:szCs w:val="16"/>
        </w:rPr>
        <w:t>一、恢复2020年3月28日前签发且仍在有效期内的签证入境功能。</w:t>
      </w:r>
    </w:p>
    <w:p w:rsidR="00D27963" w:rsidRPr="00D27963" w:rsidRDefault="00D27963" w:rsidP="00D27963">
      <w:pPr>
        <w:widowControl/>
        <w:spacing w:before="100" w:beforeAutospacing="1" w:after="100" w:afterAutospacing="1" w:line="180" w:lineRule="atLeast"/>
        <w:ind w:firstLine="315"/>
        <w:rPr>
          <w:rFonts w:ascii="����" w:eastAsia="宋体" w:hAnsi="����" w:cs="宋体"/>
          <w:color w:val="333333"/>
          <w:kern w:val="0"/>
          <w:sz w:val="11"/>
          <w:szCs w:val="11"/>
        </w:rPr>
      </w:pPr>
      <w:r w:rsidRPr="00D27963">
        <w:rPr>
          <w:rFonts w:ascii="仿宋_GB2312" w:eastAsia="仿宋_GB2312" w:hAnsi="����" w:cs="宋体" w:hint="eastAsia"/>
          <w:color w:val="333333"/>
          <w:kern w:val="0"/>
          <w:sz w:val="16"/>
          <w:szCs w:val="16"/>
        </w:rPr>
        <w:t>二、驻塞舌尔使馆恢复审发外国人各类赴华签证。</w:t>
      </w:r>
    </w:p>
    <w:p w:rsidR="00D27963" w:rsidRPr="00D27963" w:rsidRDefault="00D27963" w:rsidP="00D27963">
      <w:pPr>
        <w:widowControl/>
        <w:spacing w:before="100" w:beforeAutospacing="1" w:after="100" w:afterAutospacing="1" w:line="180" w:lineRule="atLeast"/>
        <w:ind w:firstLine="315"/>
        <w:rPr>
          <w:rFonts w:ascii="����" w:eastAsia="宋体" w:hAnsi="����" w:cs="宋体"/>
          <w:color w:val="333333"/>
          <w:kern w:val="0"/>
          <w:sz w:val="11"/>
          <w:szCs w:val="11"/>
        </w:rPr>
      </w:pPr>
      <w:r w:rsidRPr="00D27963">
        <w:rPr>
          <w:rFonts w:ascii="仿宋_GB2312" w:eastAsia="仿宋_GB2312" w:hAnsi="����" w:cs="宋体" w:hint="eastAsia"/>
          <w:color w:val="333333"/>
          <w:kern w:val="0"/>
          <w:sz w:val="16"/>
          <w:szCs w:val="16"/>
        </w:rPr>
        <w:t>三、口岸签证机关恢复审发符合法定事由的各类口岸签证。</w:t>
      </w:r>
    </w:p>
    <w:p w:rsidR="00D27963" w:rsidRPr="00D27963" w:rsidRDefault="00D27963" w:rsidP="00D27963">
      <w:pPr>
        <w:widowControl/>
        <w:spacing w:before="100" w:beforeAutospacing="1" w:after="100" w:afterAutospacing="1" w:line="180" w:lineRule="atLeast"/>
        <w:ind w:firstLine="315"/>
        <w:rPr>
          <w:rFonts w:ascii="����" w:eastAsia="宋体" w:hAnsi="����" w:cs="宋体"/>
          <w:color w:val="333333"/>
          <w:kern w:val="0"/>
          <w:sz w:val="11"/>
          <w:szCs w:val="11"/>
        </w:rPr>
      </w:pPr>
      <w:r w:rsidRPr="00D27963">
        <w:rPr>
          <w:rFonts w:ascii="仿宋_GB2312" w:eastAsia="仿宋_GB2312" w:hAnsi="����" w:cs="宋体" w:hint="eastAsia"/>
          <w:color w:val="333333"/>
          <w:kern w:val="0"/>
          <w:sz w:val="16"/>
          <w:szCs w:val="16"/>
        </w:rPr>
        <w:t>四、恢复海南入境免签、上海游轮免签、港澳地区外国人组团入境广东免签、东盟旅游团入境广西桂林免签政策。</w:t>
      </w:r>
    </w:p>
    <w:p w:rsidR="00D27963" w:rsidRDefault="00D27963" w:rsidP="00D27963">
      <w:pPr>
        <w:widowControl/>
        <w:spacing w:before="100" w:beforeAutospacing="1" w:after="100" w:afterAutospacing="1" w:line="180" w:lineRule="atLeast"/>
        <w:ind w:firstLine="315"/>
        <w:rPr>
          <w:rFonts w:ascii="仿宋_GB2312" w:eastAsia="仿宋_GB2312" w:hAnsi="����" w:cs="宋体" w:hint="eastAsia"/>
          <w:color w:val="333333"/>
          <w:kern w:val="0"/>
          <w:sz w:val="16"/>
          <w:szCs w:val="16"/>
        </w:rPr>
      </w:pPr>
      <w:r w:rsidRPr="00D27963">
        <w:rPr>
          <w:rFonts w:ascii="仿宋_GB2312" w:eastAsia="仿宋_GB2312" w:hAnsi="����" w:cs="宋体" w:hint="eastAsia"/>
          <w:color w:val="333333"/>
          <w:kern w:val="0"/>
          <w:sz w:val="16"/>
          <w:szCs w:val="16"/>
        </w:rPr>
        <w:t> </w:t>
      </w:r>
    </w:p>
    <w:p w:rsidR="00D27963" w:rsidRPr="00D27963" w:rsidRDefault="00D27963" w:rsidP="00D27963">
      <w:pPr>
        <w:widowControl/>
        <w:spacing w:before="100" w:beforeAutospacing="1" w:after="100" w:afterAutospacing="1" w:line="180" w:lineRule="atLeast"/>
        <w:ind w:firstLine="315"/>
        <w:rPr>
          <w:rFonts w:ascii="����" w:eastAsia="宋体" w:hAnsi="����" w:cs="宋体"/>
          <w:color w:val="333333"/>
          <w:kern w:val="0"/>
          <w:sz w:val="11"/>
          <w:szCs w:val="11"/>
        </w:rPr>
      </w:pPr>
      <w:r>
        <w:rPr>
          <w:rFonts w:ascii="仿宋_GB2312" w:eastAsia="仿宋_GB2312" w:hAnsi="����" w:cs="宋体" w:hint="eastAsia"/>
          <w:color w:val="333333"/>
          <w:kern w:val="0"/>
          <w:sz w:val="16"/>
          <w:szCs w:val="16"/>
        </w:rPr>
        <w:t>附件：</w:t>
      </w:r>
      <w:r w:rsidRPr="004510A8">
        <w:rPr>
          <w:rFonts w:ascii="仿宋" w:eastAsia="仿宋" w:hAnsi="仿宋" w:cs="宋体" w:hint="eastAsia"/>
          <w:color w:val="333333"/>
          <w:kern w:val="0"/>
          <w:sz w:val="17"/>
          <w:szCs w:val="17"/>
        </w:rPr>
        <w:t>申请办理签证须知</w:t>
      </w:r>
    </w:p>
    <w:p w:rsidR="00D27963" w:rsidRPr="00D27963" w:rsidRDefault="00D27963" w:rsidP="00D27963">
      <w:pPr>
        <w:widowControl/>
        <w:spacing w:before="100" w:beforeAutospacing="1" w:after="100" w:afterAutospacing="1" w:line="180" w:lineRule="atLeast"/>
        <w:ind w:firstLine="315"/>
        <w:rPr>
          <w:rFonts w:ascii="����" w:eastAsia="宋体" w:hAnsi="����" w:cs="宋体"/>
          <w:color w:val="333333"/>
          <w:kern w:val="0"/>
          <w:sz w:val="11"/>
          <w:szCs w:val="11"/>
        </w:rPr>
      </w:pPr>
      <w:r w:rsidRPr="00D27963">
        <w:rPr>
          <w:rFonts w:ascii="仿宋_GB2312" w:eastAsia="仿宋_GB2312" w:hAnsi="����" w:cs="宋体" w:hint="eastAsia"/>
          <w:color w:val="333333"/>
          <w:kern w:val="0"/>
          <w:sz w:val="16"/>
          <w:szCs w:val="16"/>
        </w:rPr>
        <w:t> </w:t>
      </w:r>
    </w:p>
    <w:p w:rsidR="00D27963" w:rsidRPr="00D27963" w:rsidRDefault="00D27963" w:rsidP="00D27963">
      <w:pPr>
        <w:widowControl/>
        <w:spacing w:before="100" w:beforeAutospacing="1" w:after="100" w:afterAutospacing="1" w:line="180" w:lineRule="atLeast"/>
        <w:ind w:firstLine="315"/>
        <w:rPr>
          <w:rFonts w:ascii="����" w:eastAsia="宋体" w:hAnsi="����" w:cs="宋体"/>
          <w:color w:val="333333"/>
          <w:kern w:val="0"/>
          <w:sz w:val="11"/>
          <w:szCs w:val="11"/>
        </w:rPr>
      </w:pP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驻塞舌尔使馆</w:t>
      </w:r>
      <w:r w:rsidRPr="00D27963">
        <w:rPr>
          <w:rFonts w:ascii="仿宋_GB2312" w:eastAsia="仿宋_GB2312" w:hAnsi="����" w:cs="宋体" w:hint="eastAsia"/>
          <w:color w:val="333333"/>
          <w:kern w:val="0"/>
          <w:sz w:val="16"/>
          <w:szCs w:val="16"/>
        </w:rPr>
        <w:t> </w:t>
      </w:r>
    </w:p>
    <w:p w:rsidR="00D27963" w:rsidRPr="00D27963" w:rsidRDefault="00D27963" w:rsidP="00D27963">
      <w:pPr>
        <w:widowControl/>
        <w:spacing w:before="100" w:beforeAutospacing="1" w:after="100" w:afterAutospacing="1" w:line="180" w:lineRule="atLeast"/>
        <w:ind w:firstLine="315"/>
        <w:rPr>
          <w:rFonts w:ascii="����" w:eastAsia="宋体" w:hAnsi="����" w:cs="宋体"/>
          <w:color w:val="333333"/>
          <w:kern w:val="0"/>
          <w:sz w:val="11"/>
          <w:szCs w:val="11"/>
        </w:rPr>
      </w:pP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 </w:t>
      </w:r>
      <w:r w:rsidRPr="00D27963">
        <w:rPr>
          <w:rFonts w:ascii="仿宋_GB2312" w:eastAsia="仿宋_GB2312" w:hAnsi="����" w:cs="宋体" w:hint="eastAsia"/>
          <w:color w:val="333333"/>
          <w:kern w:val="0"/>
          <w:sz w:val="16"/>
          <w:szCs w:val="16"/>
        </w:rPr>
        <w:t>2023年3月14日</w:t>
      </w:r>
    </w:p>
    <w:p w:rsidR="00D27963" w:rsidRDefault="00D27963" w:rsidP="00D27963">
      <w:pPr>
        <w:widowControl/>
        <w:spacing w:line="396" w:lineRule="atLeast"/>
        <w:rPr>
          <w:rFonts w:ascii="仿宋" w:eastAsia="仿宋" w:hAnsi="仿宋" w:cs="宋体" w:hint="eastAsia"/>
          <w:color w:val="333333"/>
          <w:kern w:val="0"/>
          <w:sz w:val="17"/>
          <w:szCs w:val="17"/>
        </w:rPr>
      </w:pPr>
    </w:p>
    <w:p w:rsidR="00D27963" w:rsidRDefault="00D27963" w:rsidP="004510A8">
      <w:pPr>
        <w:widowControl/>
        <w:spacing w:line="396" w:lineRule="atLeast"/>
        <w:ind w:firstLine="432"/>
        <w:rPr>
          <w:rFonts w:ascii="仿宋" w:eastAsia="仿宋" w:hAnsi="仿宋" w:cs="宋体" w:hint="eastAsia"/>
          <w:color w:val="333333"/>
          <w:kern w:val="0"/>
          <w:sz w:val="17"/>
          <w:szCs w:val="17"/>
        </w:rPr>
      </w:pPr>
    </w:p>
    <w:p w:rsidR="00D27963" w:rsidRDefault="00D27963" w:rsidP="004510A8">
      <w:pPr>
        <w:widowControl/>
        <w:spacing w:line="396" w:lineRule="atLeast"/>
        <w:ind w:firstLine="432"/>
        <w:rPr>
          <w:rFonts w:ascii="仿宋" w:eastAsia="仿宋" w:hAnsi="仿宋" w:cs="宋体" w:hint="eastAsia"/>
          <w:color w:val="333333"/>
          <w:kern w:val="0"/>
          <w:sz w:val="17"/>
          <w:szCs w:val="17"/>
        </w:rPr>
      </w:pPr>
    </w:p>
    <w:p w:rsidR="004510A8" w:rsidRPr="004510A8" w:rsidRDefault="004510A8" w:rsidP="004510A8">
      <w:pPr>
        <w:widowControl/>
        <w:spacing w:line="396" w:lineRule="atLeast"/>
        <w:ind w:firstLine="432"/>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附件</w:t>
      </w:r>
      <w:r w:rsidRPr="004510A8">
        <w:rPr>
          <w:rFonts w:ascii="仿宋" w:eastAsia="仿宋" w:hAnsi="仿宋" w:cs="宋体" w:hint="eastAsia"/>
          <w:color w:val="333333"/>
          <w:kern w:val="0"/>
          <w:sz w:val="17"/>
          <w:szCs w:val="17"/>
        </w:rPr>
        <w:br/>
      </w:r>
    </w:p>
    <w:p w:rsidR="004510A8" w:rsidRPr="004510A8" w:rsidRDefault="004510A8" w:rsidP="004510A8">
      <w:pPr>
        <w:widowControl/>
        <w:spacing w:line="396" w:lineRule="atLeast"/>
        <w:ind w:firstLine="432"/>
        <w:jc w:val="center"/>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申请办理签证须知</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 </w:t>
      </w:r>
    </w:p>
    <w:p w:rsidR="004510A8" w:rsidRPr="004510A8" w:rsidRDefault="004510A8" w:rsidP="004510A8">
      <w:pPr>
        <w:pStyle w:val="a3"/>
        <w:spacing w:line="278" w:lineRule="atLeast"/>
        <w:ind w:firstLine="315"/>
        <w:jc w:val="both"/>
        <w:rPr>
          <w:rFonts w:hint="eastAsia"/>
          <w:color w:val="333333"/>
          <w:sz w:val="17"/>
          <w:szCs w:val="17"/>
        </w:rPr>
      </w:pPr>
      <w:r w:rsidRPr="004510A8">
        <w:rPr>
          <w:rFonts w:ascii="仿宋" w:eastAsia="仿宋" w:hAnsi="仿宋" w:hint="eastAsia"/>
          <w:color w:val="333333"/>
          <w:sz w:val="17"/>
          <w:szCs w:val="17"/>
        </w:rPr>
        <w:t>一、持普通护照申请签证者，</w:t>
      </w:r>
      <w:r>
        <w:rPr>
          <w:rFonts w:ascii="仿宋" w:eastAsia="仿宋" w:hAnsi="仿宋" w:hint="eastAsia"/>
          <w:color w:val="333333"/>
          <w:sz w:val="16"/>
          <w:szCs w:val="16"/>
        </w:rPr>
        <w:t>请登录</w:t>
      </w:r>
      <w:hyperlink r:id="rId4" w:history="1">
        <w:r w:rsidRPr="007E0C91">
          <w:rPr>
            <w:rStyle w:val="a4"/>
            <w:rFonts w:ascii="仿宋" w:eastAsia="仿宋" w:hAnsi="仿宋" w:hint="eastAsia"/>
            <w:sz w:val="16"/>
            <w:szCs w:val="16"/>
          </w:rPr>
          <w:t>https://cova.cs.mfa.gov.cn</w:t>
        </w:r>
      </w:hyperlink>
      <w:r>
        <w:rPr>
          <w:rFonts w:ascii="仿宋" w:eastAsia="仿宋" w:hAnsi="仿宋" w:hint="eastAsia"/>
          <w:color w:val="333333"/>
          <w:sz w:val="16"/>
          <w:szCs w:val="16"/>
        </w:rPr>
        <w:t>填写签证申请并登录https://avas.cs.mfa.gov.cn预约来馆办理时间后，</w:t>
      </w:r>
      <w:r w:rsidRPr="004510A8">
        <w:rPr>
          <w:rFonts w:ascii="仿宋" w:eastAsia="仿宋" w:hAnsi="仿宋" w:hint="eastAsia"/>
          <w:color w:val="333333"/>
          <w:sz w:val="17"/>
          <w:szCs w:val="17"/>
        </w:rPr>
        <w:t>按预约时间到</w:t>
      </w:r>
      <w:r>
        <w:rPr>
          <w:rFonts w:ascii="仿宋" w:eastAsia="仿宋" w:hAnsi="仿宋" w:hint="eastAsia"/>
          <w:color w:val="333333"/>
          <w:sz w:val="17"/>
          <w:szCs w:val="17"/>
        </w:rPr>
        <w:t>馆办理</w:t>
      </w:r>
      <w:r w:rsidRPr="004510A8">
        <w:rPr>
          <w:rFonts w:ascii="仿宋" w:eastAsia="仿宋" w:hAnsi="仿宋" w:hint="eastAsia"/>
          <w:color w:val="333333"/>
          <w:sz w:val="17"/>
          <w:szCs w:val="17"/>
        </w:rPr>
        <w:t>。</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（一）请根据您的赴华主要事由，选择申请相应种类的签证。</w:t>
      </w:r>
    </w:p>
    <w:tbl>
      <w:tblPr>
        <w:tblW w:w="0" w:type="auto"/>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tblPr>
      <w:tblGrid>
        <w:gridCol w:w="672"/>
        <w:gridCol w:w="5940"/>
        <w:gridCol w:w="12"/>
      </w:tblGrid>
      <w:tr w:rsidR="004510A8" w:rsidRPr="004510A8" w:rsidTr="004510A8">
        <w:trPr>
          <w:trHeight w:val="732"/>
        </w:trPr>
        <w:tc>
          <w:tcPr>
            <w:tcW w:w="672" w:type="dxa"/>
            <w:tcBorders>
              <w:top w:val="single" w:sz="4" w:space="0" w:color="000000"/>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签证种类</w:t>
            </w:r>
          </w:p>
        </w:tc>
        <w:tc>
          <w:tcPr>
            <w:tcW w:w="5940" w:type="dxa"/>
            <w:tcBorders>
              <w:top w:val="single" w:sz="4" w:space="0" w:color="000000"/>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适用人员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72"/>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72"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C</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72"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机组人员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8"/>
                <w:szCs w:val="17"/>
              </w:rPr>
            </w:pPr>
          </w:p>
        </w:tc>
      </w:tr>
      <w:tr w:rsidR="004510A8" w:rsidRPr="004510A8" w:rsidTr="004510A8">
        <w:trPr>
          <w:trHeight w:val="324"/>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D</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赴中国永久居留的人员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324"/>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F</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赴中国从事交流、访问、考察等活动的人员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324"/>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G</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经中国过境的人员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324"/>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lastRenderedPageBreak/>
              <w:t>J1</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常驻（居留超过180日）中国新闻机构的外国常驻记者</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324"/>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J2</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赴中国进行短期（停留不超过180日）采访报道的外国记者</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324"/>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L</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赴中国旅游人员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324"/>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M</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赴中国进行商业贸易活动的人员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2280"/>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Q1</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因家庭团聚申请赴中国居留的中国公民的家庭成员（配偶、父母、子女、子女的配偶、兄弟姐妹、祖父母、外祖父母、孙子女、外孙子女以及配偶的父母）和具有中国永久居留资格的外国人的家庭成员（配偶、父母、子女、子女的配偶、兄弟姐妹、祖父母、外祖父母、孙子女、外孙子女以及配偶的父母），以及因寄养等原因申请入境居留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636"/>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Q2</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赴中国短期（不超过180日）探亲的居住在中国境内的中国公民的亲属和具有中国永久居留资格的外国人的亲属</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324"/>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R</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中国需要的外国高层次人才和急需紧缺专门人才</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936"/>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S1</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赴中国长期（超过180日）探亲的因工作、学习等事由在中国境内居留的外国人的配偶、父母、未满18周岁的子女、配偶的父母，以及因其他私人事务需要在中国境内居留的人员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1248"/>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96"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S2</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wordWrap w:val="0"/>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赴中国短期（不超过180日）探亲的因工作、学习等事由在中国境内停留居留的外国人的家庭成员（配偶、父母、子女、子女的配偶、兄弟姐妹、祖父母、外祖父母、孙子女、外孙子女以及配偶的父母）以及因其他私人事务需要在中国境内停留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324"/>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X1</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324"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在中国境内长期（超过180日）学习的人员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17"/>
                <w:szCs w:val="17"/>
              </w:rPr>
            </w:pPr>
          </w:p>
        </w:tc>
      </w:tr>
      <w:tr w:rsidR="004510A8" w:rsidRPr="004510A8" w:rsidTr="004510A8">
        <w:trPr>
          <w:trHeight w:val="72"/>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72"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X2</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after="72" w:line="72"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在中国境内短期（不超过180日）学习的人员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8"/>
                <w:szCs w:val="17"/>
              </w:rPr>
            </w:pPr>
          </w:p>
        </w:tc>
      </w:tr>
      <w:tr w:rsidR="004510A8" w:rsidRPr="004510A8" w:rsidTr="004510A8">
        <w:trPr>
          <w:trHeight w:val="72"/>
        </w:trPr>
        <w:tc>
          <w:tcPr>
            <w:tcW w:w="672" w:type="dxa"/>
            <w:tcBorders>
              <w:top w:val="nil"/>
              <w:left w:val="single" w:sz="4" w:space="0" w:color="000000"/>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line="72" w:lineRule="atLeast"/>
              <w:jc w:val="center"/>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Z</w:t>
            </w:r>
          </w:p>
        </w:tc>
        <w:tc>
          <w:tcPr>
            <w:tcW w:w="5940" w:type="dxa"/>
            <w:tcBorders>
              <w:top w:val="nil"/>
              <w:left w:val="nil"/>
              <w:bottom w:val="single" w:sz="4" w:space="0" w:color="000000"/>
              <w:right w:val="single" w:sz="4" w:space="0" w:color="000000"/>
            </w:tcBorders>
            <w:tcMar>
              <w:top w:w="0" w:type="dxa"/>
              <w:left w:w="84" w:type="dxa"/>
              <w:bottom w:w="0" w:type="dxa"/>
              <w:right w:w="84" w:type="dxa"/>
            </w:tcMar>
            <w:vAlign w:val="center"/>
            <w:hideMark/>
          </w:tcPr>
          <w:p w:rsidR="004510A8" w:rsidRPr="004510A8" w:rsidRDefault="004510A8" w:rsidP="004510A8">
            <w:pPr>
              <w:widowControl/>
              <w:spacing w:line="72" w:lineRule="atLeast"/>
              <w:rPr>
                <w:rFonts w:ascii="宋体" w:eastAsia="宋体" w:hAnsi="宋体" w:cs="宋体"/>
                <w:color w:val="333333"/>
                <w:kern w:val="0"/>
                <w:sz w:val="17"/>
                <w:szCs w:val="17"/>
              </w:rPr>
            </w:pPr>
            <w:r w:rsidRPr="004510A8">
              <w:rPr>
                <w:rFonts w:ascii="仿宋" w:eastAsia="仿宋" w:hAnsi="仿宋" w:cs="宋体" w:hint="eastAsia"/>
                <w:color w:val="333333"/>
                <w:kern w:val="0"/>
                <w:sz w:val="17"/>
                <w:szCs w:val="17"/>
              </w:rPr>
              <w:t>在中国境内工作的人员</w:t>
            </w:r>
          </w:p>
        </w:tc>
        <w:tc>
          <w:tcPr>
            <w:tcW w:w="12" w:type="dxa"/>
            <w:tcBorders>
              <w:top w:val="nil"/>
              <w:left w:val="nil"/>
              <w:bottom w:val="nil"/>
              <w:right w:val="nil"/>
            </w:tcBorders>
            <w:vAlign w:val="center"/>
            <w:hideMark/>
          </w:tcPr>
          <w:p w:rsidR="004510A8" w:rsidRPr="004510A8" w:rsidRDefault="004510A8" w:rsidP="004510A8">
            <w:pPr>
              <w:widowControl/>
              <w:ind w:firstLine="432"/>
              <w:rPr>
                <w:rFonts w:ascii="宋体" w:eastAsia="宋体" w:hAnsi="宋体" w:cs="宋体"/>
                <w:color w:val="333333"/>
                <w:kern w:val="0"/>
                <w:sz w:val="8"/>
                <w:szCs w:val="17"/>
              </w:rPr>
            </w:pPr>
          </w:p>
        </w:tc>
      </w:tr>
    </w:tbl>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（二）申请签证时，您需要准备好以下材料：</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1.基本申请材料</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（1）护照：有效期为6个月以上、有空白签证页的护照原件及护照个人信息页复印件1份。</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（2）《中国签证申请表》及照片：1份《中华人民共和国签证申请表》（请登录https://cova.mfa.gov.cn在线填写签证申请表）及1张近期、彩色（浅色背景、深色衣服）照片。</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（3）合法停留或居留证明：如您是非</w:t>
      </w:r>
      <w:r>
        <w:rPr>
          <w:rFonts w:ascii="仿宋" w:eastAsia="仿宋" w:hAnsi="仿宋" w:cs="宋体" w:hint="eastAsia"/>
          <w:color w:val="333333"/>
          <w:kern w:val="0"/>
          <w:sz w:val="17"/>
          <w:szCs w:val="17"/>
        </w:rPr>
        <w:t>塞舌尔国籍，您需提供在</w:t>
      </w:r>
      <w:r w:rsidRPr="004510A8">
        <w:rPr>
          <w:rFonts w:ascii="仿宋" w:eastAsia="仿宋" w:hAnsi="仿宋" w:cs="宋体" w:hint="eastAsia"/>
          <w:color w:val="333333"/>
          <w:kern w:val="0"/>
          <w:sz w:val="17"/>
          <w:szCs w:val="17"/>
        </w:rPr>
        <w:t>塞合法停留、居留、工作、学习的有效证明或</w:t>
      </w:r>
      <w:r>
        <w:rPr>
          <w:rFonts w:ascii="仿宋" w:eastAsia="仿宋" w:hAnsi="仿宋" w:cs="宋体" w:hint="eastAsia"/>
          <w:color w:val="333333"/>
          <w:kern w:val="0"/>
          <w:sz w:val="17"/>
          <w:szCs w:val="17"/>
        </w:rPr>
        <w:t>居留证明</w:t>
      </w:r>
      <w:r w:rsidRPr="004510A8">
        <w:rPr>
          <w:rFonts w:ascii="仿宋" w:eastAsia="仿宋" w:hAnsi="仿宋" w:cs="宋体" w:hint="eastAsia"/>
          <w:color w:val="333333"/>
          <w:kern w:val="0"/>
          <w:sz w:val="17"/>
          <w:szCs w:val="17"/>
        </w:rPr>
        <w:t>的原件和复印件。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w:t>
      </w:r>
      <w:r>
        <w:rPr>
          <w:rFonts w:ascii="仿宋" w:eastAsia="仿宋" w:hAnsi="仿宋" w:cs="宋体" w:hint="eastAsia"/>
          <w:color w:val="333333"/>
          <w:kern w:val="0"/>
          <w:sz w:val="17"/>
          <w:szCs w:val="17"/>
        </w:rPr>
        <w:t>.</w:t>
      </w:r>
      <w:r w:rsidRPr="004510A8">
        <w:rPr>
          <w:rFonts w:ascii="仿宋" w:eastAsia="仿宋" w:hAnsi="仿宋" w:cs="宋体" w:hint="eastAsia"/>
          <w:color w:val="333333"/>
          <w:kern w:val="0"/>
          <w:sz w:val="17"/>
          <w:szCs w:val="17"/>
        </w:rPr>
        <w:t>其它支持性申请材料</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C字签证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外国运输公司出具的担保函或中国境内有关单位出具的邀请函。</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D字签证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《外国人在中国永久居留身份确认表》原件和复印件。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lastRenderedPageBreak/>
        <w:t>F字签证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中国境内有关单位或个人出具的邀请函件。该邀请函须包含以下内容：</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（1）被邀请人个人信息：姓名、性别、出生日期等；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（2）被邀请人访问信息：来华事由、抵离日期、访问地点、</w:t>
      </w:r>
      <w:proofErr w:type="gramStart"/>
      <w:r w:rsidRPr="004510A8">
        <w:rPr>
          <w:rFonts w:ascii="仿宋" w:eastAsia="仿宋" w:hAnsi="仿宋" w:cs="宋体" w:hint="eastAsia"/>
          <w:color w:val="333333"/>
          <w:kern w:val="0"/>
          <w:sz w:val="17"/>
          <w:szCs w:val="17"/>
        </w:rPr>
        <w:t>与邀请</w:t>
      </w:r>
      <w:proofErr w:type="gramEnd"/>
      <w:r w:rsidRPr="004510A8">
        <w:rPr>
          <w:rFonts w:ascii="仿宋" w:eastAsia="仿宋" w:hAnsi="仿宋" w:cs="宋体" w:hint="eastAsia"/>
          <w:color w:val="333333"/>
          <w:kern w:val="0"/>
          <w:sz w:val="17"/>
          <w:szCs w:val="17"/>
        </w:rPr>
        <w:t>单位或邀请人关系、费用来源等；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（3）邀请单位或邀请人信息：邀请单位名称或邀请人姓名、联系电话、地址、单位印章、法定代表或邀请人签字等。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G字签证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前往国家（地区）的已确定日期的联程机（车、船）票复印件。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J1字签证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中国外交部新闻司签发的签证通知函及记者所在媒体出具的公函。</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J2字签证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中国外交部新闻司或有关被授权单位的签证通知函及记者所在媒体出具的公函。</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L字签证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往返机票订单和酒店订单等行程材料，或中国境内单位或者个人出具的邀请函件。该邀请函须包含以下内容：</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（1）被邀请人个人信息：姓名、性别、出生日期等；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（2）被邀请人行程安排信息：抵离日期、旅游地点等；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（3）邀请单位或邀请人信息：邀请单位名称或邀请人姓名、联系电话、地址、单位印章、法定代表或邀请人签字等。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M字签证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中国境内的贸易合作方出具的邀请函。该邀请函须包含以下内容：</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1.被邀请人个人信息：姓名、性别、出生日期等；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2.被邀请人访问信息：来华事由、抵离日期、访问地点、</w:t>
      </w:r>
      <w:proofErr w:type="gramStart"/>
      <w:r w:rsidRPr="004510A8">
        <w:rPr>
          <w:rFonts w:ascii="仿宋" w:eastAsia="仿宋" w:hAnsi="仿宋" w:cs="宋体" w:hint="eastAsia"/>
          <w:color w:val="333333"/>
          <w:kern w:val="0"/>
          <w:sz w:val="17"/>
          <w:szCs w:val="17"/>
        </w:rPr>
        <w:t>与邀请</w:t>
      </w:r>
      <w:proofErr w:type="gramEnd"/>
      <w:r w:rsidRPr="004510A8">
        <w:rPr>
          <w:rFonts w:ascii="仿宋" w:eastAsia="仿宋" w:hAnsi="仿宋" w:cs="宋体" w:hint="eastAsia"/>
          <w:color w:val="333333"/>
          <w:kern w:val="0"/>
          <w:sz w:val="17"/>
          <w:szCs w:val="17"/>
        </w:rPr>
        <w:t>单位或邀请人关系、费用来源等；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3.邀请单位或邀请人信息：邀请单位名称或邀请人姓名、联系电话、地址、单位印章、法定代表或邀请人签字等。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Q1字签证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1.居住在中国境内的中国公民或具有中国永久居留资格的外国人出具的邀请函件，该邀请函须包含以下内容：</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（1）被邀请人个人信息：姓名、性别、出生日期等；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（2）被邀请人访问信息：来华事由、拟抵达日期、拟居留地点、拟居留期限、</w:t>
      </w:r>
      <w:proofErr w:type="gramStart"/>
      <w:r w:rsidRPr="004510A8">
        <w:rPr>
          <w:rFonts w:ascii="仿宋" w:eastAsia="仿宋" w:hAnsi="仿宋" w:cs="宋体" w:hint="eastAsia"/>
          <w:color w:val="333333"/>
          <w:kern w:val="0"/>
          <w:sz w:val="17"/>
          <w:szCs w:val="17"/>
        </w:rPr>
        <w:t>与邀请</w:t>
      </w:r>
      <w:proofErr w:type="gramEnd"/>
      <w:r w:rsidRPr="004510A8">
        <w:rPr>
          <w:rFonts w:ascii="仿宋" w:eastAsia="仿宋" w:hAnsi="仿宋" w:cs="宋体" w:hint="eastAsia"/>
          <w:color w:val="333333"/>
          <w:kern w:val="0"/>
          <w:sz w:val="17"/>
          <w:szCs w:val="17"/>
        </w:rPr>
        <w:t>人关系、费用来源等；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（3）邀请人信息：邀请人姓名、联系电话、地址、邀请人签字等。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2.邀请人的中国身份证复印件或外国人护照及永久居留证复印件；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3.申请人</w:t>
      </w:r>
      <w:proofErr w:type="gramStart"/>
      <w:r w:rsidRPr="004510A8">
        <w:rPr>
          <w:rFonts w:ascii="仿宋" w:eastAsia="仿宋" w:hAnsi="仿宋" w:cs="宋体" w:hint="eastAsia"/>
          <w:color w:val="333333"/>
          <w:kern w:val="0"/>
          <w:sz w:val="17"/>
          <w:szCs w:val="17"/>
        </w:rPr>
        <w:t>与邀请</w:t>
      </w:r>
      <w:proofErr w:type="gramEnd"/>
      <w:r w:rsidRPr="004510A8">
        <w:rPr>
          <w:rFonts w:ascii="仿宋" w:eastAsia="仿宋" w:hAnsi="仿宋" w:cs="宋体" w:hint="eastAsia"/>
          <w:color w:val="333333"/>
          <w:kern w:val="0"/>
          <w:sz w:val="17"/>
          <w:szCs w:val="17"/>
        </w:rPr>
        <w:t>人之间的家庭成员关系证明（如结婚证、出生证等）原件和复印件。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Q2字签证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同Q1签证所需支持性材料的1、2项。</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lastRenderedPageBreak/>
        <w:t>R字签证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《高端人才确认函》。</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S1字签证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1.在中国境内居留的外国人出具的邀请函件。该邀请函须包含以下内容：</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（1）被邀请人个人信息：姓名、性别、出生日期等；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（2）被邀请人访问信息：来华事由、拟抵达日期、拟居留地点、拟居留期限、</w:t>
      </w:r>
      <w:proofErr w:type="gramStart"/>
      <w:r w:rsidRPr="004510A8">
        <w:rPr>
          <w:rFonts w:ascii="仿宋" w:eastAsia="仿宋" w:hAnsi="仿宋" w:cs="宋体" w:hint="eastAsia"/>
          <w:color w:val="333333"/>
          <w:kern w:val="0"/>
          <w:sz w:val="17"/>
          <w:szCs w:val="17"/>
        </w:rPr>
        <w:t>与邀请</w:t>
      </w:r>
      <w:proofErr w:type="gramEnd"/>
      <w:r w:rsidRPr="004510A8">
        <w:rPr>
          <w:rFonts w:ascii="仿宋" w:eastAsia="仿宋" w:hAnsi="仿宋" w:cs="宋体" w:hint="eastAsia"/>
          <w:color w:val="333333"/>
          <w:kern w:val="0"/>
          <w:sz w:val="17"/>
          <w:szCs w:val="17"/>
        </w:rPr>
        <w:t>人关系、费用来源等；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（3）邀请人信息：姓名、联系电话、地址、邀请人签字等。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2.邀请人的护照及居留证件复印件；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3.申请人</w:t>
      </w:r>
      <w:proofErr w:type="gramStart"/>
      <w:r w:rsidRPr="004510A8">
        <w:rPr>
          <w:rFonts w:ascii="仿宋" w:eastAsia="仿宋" w:hAnsi="仿宋" w:cs="宋体" w:hint="eastAsia"/>
          <w:color w:val="333333"/>
          <w:kern w:val="0"/>
          <w:sz w:val="17"/>
          <w:szCs w:val="17"/>
        </w:rPr>
        <w:t>与邀请</w:t>
      </w:r>
      <w:proofErr w:type="gramEnd"/>
      <w:r w:rsidRPr="004510A8">
        <w:rPr>
          <w:rFonts w:ascii="仿宋" w:eastAsia="仿宋" w:hAnsi="仿宋" w:cs="宋体" w:hint="eastAsia"/>
          <w:color w:val="333333"/>
          <w:kern w:val="0"/>
          <w:sz w:val="17"/>
          <w:szCs w:val="17"/>
        </w:rPr>
        <w:t>人之间的亲属关系证明（如结婚证、出生证等）原件和复印件。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S2字签证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1.在中国境内居留的外国人出具的邀请函,该邀请函须包含以下内容；</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（1）被邀请人个人信息：姓名、性别、出生日期等；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（2）被邀请人访问信息：来华事由、抵离日期、访问地点、</w:t>
      </w:r>
      <w:proofErr w:type="gramStart"/>
      <w:r w:rsidRPr="004510A8">
        <w:rPr>
          <w:rFonts w:ascii="仿宋" w:eastAsia="仿宋" w:hAnsi="仿宋" w:cs="宋体" w:hint="eastAsia"/>
          <w:color w:val="333333"/>
          <w:kern w:val="0"/>
          <w:sz w:val="17"/>
          <w:szCs w:val="17"/>
        </w:rPr>
        <w:t>与邀请</w:t>
      </w:r>
      <w:proofErr w:type="gramEnd"/>
      <w:r w:rsidRPr="004510A8">
        <w:rPr>
          <w:rFonts w:ascii="仿宋" w:eastAsia="仿宋" w:hAnsi="仿宋" w:cs="宋体" w:hint="eastAsia"/>
          <w:color w:val="333333"/>
          <w:kern w:val="0"/>
          <w:sz w:val="17"/>
          <w:szCs w:val="17"/>
        </w:rPr>
        <w:t>人关系、费用来源等；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（3）邀请人信息：姓名、联系电话、地址、邀请人签字等。</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2.邀请人的护照个人信息页和停留居留证件或签证复印件;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3.申请人</w:t>
      </w:r>
      <w:proofErr w:type="gramStart"/>
      <w:r w:rsidRPr="004510A8">
        <w:rPr>
          <w:rFonts w:ascii="仿宋" w:eastAsia="仿宋" w:hAnsi="仿宋" w:cs="宋体" w:hint="eastAsia"/>
          <w:color w:val="333333"/>
          <w:kern w:val="0"/>
          <w:sz w:val="17"/>
          <w:szCs w:val="17"/>
        </w:rPr>
        <w:t>与邀请</w:t>
      </w:r>
      <w:proofErr w:type="gramEnd"/>
      <w:r w:rsidRPr="004510A8">
        <w:rPr>
          <w:rFonts w:ascii="仿宋" w:eastAsia="仿宋" w:hAnsi="仿宋" w:cs="宋体" w:hint="eastAsia"/>
          <w:color w:val="333333"/>
          <w:kern w:val="0"/>
          <w:sz w:val="17"/>
          <w:szCs w:val="17"/>
        </w:rPr>
        <w:t>人之间的亲属关系证明（如结婚证、出生证等）复印件。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X1字签证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1.中国境内招收单位出具的录取通知书原件及复印件；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2.《外国留学人员来华签证申请表》（JW201或JW202表）原件及复印件。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X2字签证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中国境内招收单位出具的录取通知书原件和复印件。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Z字签证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有效的《外国人工作许可通知》。</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（三）特别提示</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1.邀请函可以是传真件、复印件或打印件，但领事官员可以要求申请人提供邀请函原件。</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2.必要时，领事官员可根据情况要求申请人提供其他证明文件或补充材料，或要求申请人接受面谈。</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3.领事官员根据申请人的具体情况决定是否颁发签证及签证的有效期、停留期限和入境次数。</w:t>
      </w:r>
    </w:p>
    <w:p w:rsidR="004510A8" w:rsidRPr="004510A8" w:rsidRDefault="004510A8" w:rsidP="004510A8">
      <w:pPr>
        <w:widowControl/>
        <w:spacing w:line="396" w:lineRule="atLeast"/>
        <w:ind w:firstLine="432"/>
        <w:rPr>
          <w:rFonts w:ascii="仿宋" w:eastAsia="仿宋" w:hAnsi="仿宋" w:cs="宋体" w:hint="eastAsia"/>
          <w:color w:val="333333"/>
          <w:kern w:val="0"/>
          <w:sz w:val="17"/>
          <w:szCs w:val="17"/>
        </w:rPr>
      </w:pPr>
      <w:r w:rsidRPr="004510A8">
        <w:rPr>
          <w:rFonts w:ascii="仿宋" w:eastAsia="仿宋" w:hAnsi="仿宋" w:cs="宋体" w:hint="eastAsia"/>
          <w:color w:val="333333"/>
          <w:kern w:val="0"/>
          <w:sz w:val="17"/>
          <w:szCs w:val="17"/>
        </w:rPr>
        <w:t>二、根据</w:t>
      </w:r>
      <w:r w:rsidR="00D27963" w:rsidRPr="00D27963">
        <w:rPr>
          <w:rFonts w:ascii="仿宋" w:eastAsia="仿宋" w:hAnsi="仿宋" w:cs="宋体"/>
          <w:color w:val="333333"/>
          <w:kern w:val="0"/>
          <w:sz w:val="17"/>
          <w:szCs w:val="17"/>
        </w:rPr>
        <w:t>《中华人民共和国政府和塞舌尔共和国政府关于互免签证的协定》</w:t>
      </w:r>
      <w:r w:rsidRPr="004510A8">
        <w:rPr>
          <w:rFonts w:ascii="仿宋" w:eastAsia="仿宋" w:hAnsi="仿宋" w:cs="宋体" w:hint="eastAsia"/>
          <w:color w:val="333333"/>
          <w:kern w:val="0"/>
          <w:sz w:val="17"/>
          <w:szCs w:val="17"/>
        </w:rPr>
        <w:t>，</w:t>
      </w:r>
      <w:r w:rsidR="00D27963" w:rsidRPr="00D27963">
        <w:rPr>
          <w:rFonts w:ascii="仿宋" w:eastAsia="仿宋" w:hAnsi="仿宋" w:cs="宋体"/>
          <w:color w:val="333333"/>
          <w:kern w:val="0"/>
          <w:sz w:val="17"/>
          <w:szCs w:val="17"/>
        </w:rPr>
        <w:t>持</w:t>
      </w:r>
      <w:r w:rsidR="00D27963">
        <w:rPr>
          <w:rFonts w:ascii="仿宋" w:eastAsia="仿宋" w:hAnsi="仿宋" w:cs="宋体" w:hint="eastAsia"/>
          <w:color w:val="333333"/>
          <w:kern w:val="0"/>
          <w:sz w:val="17"/>
          <w:szCs w:val="17"/>
        </w:rPr>
        <w:t>塞舌尔</w:t>
      </w:r>
      <w:r w:rsidR="00D27963" w:rsidRPr="00D27963">
        <w:rPr>
          <w:rFonts w:ascii="仿宋" w:eastAsia="仿宋" w:hAnsi="仿宋" w:cs="宋体"/>
          <w:color w:val="333333"/>
          <w:kern w:val="0"/>
          <w:sz w:val="17"/>
          <w:szCs w:val="17"/>
        </w:rPr>
        <w:t>有效护照公民，在</w:t>
      </w:r>
      <w:r w:rsidR="00D27963">
        <w:rPr>
          <w:rFonts w:ascii="仿宋" w:eastAsia="仿宋" w:hAnsi="仿宋" w:cs="宋体" w:hint="eastAsia"/>
          <w:color w:val="333333"/>
          <w:kern w:val="0"/>
          <w:sz w:val="17"/>
          <w:szCs w:val="17"/>
        </w:rPr>
        <w:t>中国</w:t>
      </w:r>
      <w:r w:rsidR="00D27963" w:rsidRPr="00D27963">
        <w:rPr>
          <w:rFonts w:ascii="仿宋" w:eastAsia="仿宋" w:hAnsi="仿宋" w:cs="宋体"/>
          <w:color w:val="333333"/>
          <w:kern w:val="0"/>
          <w:sz w:val="17"/>
          <w:szCs w:val="17"/>
        </w:rPr>
        <w:t>入境、出境或者过境，停留不超过30天，免办签证。</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与中国缔结互免签证协定国家详见中国领事服务网《中国与外国互免签证协定一览表》（http://cs.mfa.gov.cn/wgrlh/bgzl/202110/t20211029_10403855.shtml）。</w:t>
      </w:r>
    </w:p>
    <w:p w:rsidR="004510A8" w:rsidRPr="004510A8" w:rsidRDefault="004510A8" w:rsidP="004510A8">
      <w:pPr>
        <w:widowControl/>
        <w:spacing w:line="396" w:lineRule="atLeast"/>
        <w:ind w:firstLine="432"/>
        <w:rPr>
          <w:rFonts w:ascii="宋体" w:eastAsia="宋体" w:hAnsi="宋体" w:cs="宋体" w:hint="eastAsia"/>
          <w:color w:val="333333"/>
          <w:kern w:val="0"/>
          <w:sz w:val="17"/>
          <w:szCs w:val="17"/>
        </w:rPr>
      </w:pPr>
      <w:r w:rsidRPr="004510A8">
        <w:rPr>
          <w:rFonts w:ascii="仿宋" w:eastAsia="仿宋" w:hAnsi="仿宋" w:cs="宋体" w:hint="eastAsia"/>
          <w:color w:val="333333"/>
          <w:kern w:val="0"/>
          <w:sz w:val="17"/>
          <w:szCs w:val="17"/>
        </w:rPr>
        <w:t>如有其他问题需咨询，请联系：</w:t>
      </w:r>
    </w:p>
    <w:p w:rsidR="004510A8" w:rsidRPr="004510A8" w:rsidRDefault="004510A8" w:rsidP="004510A8">
      <w:pPr>
        <w:widowControl/>
        <w:spacing w:line="396" w:lineRule="atLeast"/>
        <w:ind w:firstLine="432"/>
        <w:rPr>
          <w:rFonts w:ascii="仿宋" w:eastAsia="仿宋" w:hAnsi="仿宋" w:cs="宋体" w:hint="eastAsia"/>
          <w:color w:val="333333"/>
          <w:kern w:val="0"/>
          <w:sz w:val="17"/>
          <w:szCs w:val="17"/>
        </w:rPr>
      </w:pPr>
      <w:r w:rsidRPr="004510A8">
        <w:rPr>
          <w:rFonts w:ascii="仿宋" w:eastAsia="仿宋" w:hAnsi="仿宋" w:cs="宋体" w:hint="eastAsia"/>
          <w:color w:val="333333"/>
          <w:kern w:val="0"/>
          <w:sz w:val="17"/>
          <w:szCs w:val="17"/>
        </w:rPr>
        <w:t>电话：</w:t>
      </w:r>
      <w:r w:rsidR="00D27963">
        <w:rPr>
          <w:rFonts w:ascii="仿宋" w:eastAsia="仿宋" w:hAnsi="仿宋" w:cs="宋体" w:hint="eastAsia"/>
          <w:color w:val="333333"/>
          <w:kern w:val="0"/>
          <w:sz w:val="17"/>
          <w:szCs w:val="17"/>
        </w:rPr>
        <w:t>+248</w:t>
      </w:r>
      <w:r w:rsidRPr="004510A8">
        <w:rPr>
          <w:rFonts w:ascii="仿宋" w:eastAsia="仿宋" w:hAnsi="仿宋" w:cs="宋体" w:hint="eastAsia"/>
          <w:color w:val="333333"/>
          <w:kern w:val="0"/>
          <w:sz w:val="17"/>
          <w:szCs w:val="17"/>
        </w:rPr>
        <w:t>-</w:t>
      </w:r>
      <w:r w:rsidR="00D27963">
        <w:rPr>
          <w:rFonts w:ascii="仿宋" w:eastAsia="仿宋" w:hAnsi="仿宋" w:cs="宋体" w:hint="eastAsia"/>
          <w:color w:val="333333"/>
          <w:kern w:val="0"/>
          <w:sz w:val="17"/>
          <w:szCs w:val="17"/>
        </w:rPr>
        <w:t>4671700</w:t>
      </w:r>
      <w:r w:rsidRPr="004510A8">
        <w:rPr>
          <w:rFonts w:ascii="仿宋" w:eastAsia="仿宋" w:hAnsi="仿宋" w:cs="宋体" w:hint="eastAsia"/>
          <w:color w:val="333333"/>
          <w:kern w:val="0"/>
          <w:sz w:val="17"/>
          <w:szCs w:val="17"/>
        </w:rPr>
        <w:t>；邮箱：</w:t>
      </w:r>
      <w:r w:rsidR="00D27963" w:rsidRPr="00D27963">
        <w:rPr>
          <w:rFonts w:ascii="仿宋" w:eastAsia="仿宋" w:hAnsi="仿宋" w:cs="宋体"/>
          <w:color w:val="333333"/>
          <w:kern w:val="0"/>
          <w:sz w:val="17"/>
          <w:szCs w:val="17"/>
        </w:rPr>
        <w:t>victoria@csm.mfa.gov.cn</w:t>
      </w:r>
      <w:r w:rsidRPr="004510A8">
        <w:rPr>
          <w:rFonts w:ascii="仿宋" w:eastAsia="仿宋" w:hAnsi="仿宋" w:cs="宋体" w:hint="eastAsia"/>
          <w:color w:val="333333"/>
          <w:kern w:val="0"/>
          <w:sz w:val="17"/>
          <w:szCs w:val="17"/>
        </w:rPr>
        <w:t>。</w:t>
      </w:r>
    </w:p>
    <w:p w:rsidR="00A747A7" w:rsidRPr="00D27963" w:rsidRDefault="00A747A7">
      <w:pPr>
        <w:rPr>
          <w:rFonts w:ascii="仿宋" w:eastAsia="仿宋" w:hAnsi="仿宋" w:cs="宋体"/>
          <w:color w:val="333333"/>
          <w:kern w:val="0"/>
          <w:sz w:val="17"/>
          <w:szCs w:val="17"/>
        </w:rPr>
      </w:pPr>
    </w:p>
    <w:sectPr w:rsidR="00A747A7" w:rsidRPr="00D27963" w:rsidSect="00A747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510A8"/>
    <w:rsid w:val="004510A8"/>
    <w:rsid w:val="00A747A7"/>
    <w:rsid w:val="00C46E04"/>
    <w:rsid w:val="00D279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7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10A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4510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4123028">
      <w:bodyDiv w:val="1"/>
      <w:marLeft w:val="0"/>
      <w:marRight w:val="0"/>
      <w:marTop w:val="0"/>
      <w:marBottom w:val="0"/>
      <w:divBdr>
        <w:top w:val="none" w:sz="0" w:space="0" w:color="auto"/>
        <w:left w:val="none" w:sz="0" w:space="0" w:color="auto"/>
        <w:bottom w:val="none" w:sz="0" w:space="0" w:color="auto"/>
        <w:right w:val="none" w:sz="0" w:space="0" w:color="auto"/>
      </w:divBdr>
    </w:div>
    <w:div w:id="1148476064">
      <w:bodyDiv w:val="1"/>
      <w:marLeft w:val="0"/>
      <w:marRight w:val="0"/>
      <w:marTop w:val="0"/>
      <w:marBottom w:val="0"/>
      <w:divBdr>
        <w:top w:val="none" w:sz="0" w:space="0" w:color="auto"/>
        <w:left w:val="none" w:sz="0" w:space="0" w:color="auto"/>
        <w:bottom w:val="none" w:sz="0" w:space="0" w:color="auto"/>
        <w:right w:val="none" w:sz="0" w:space="0" w:color="auto"/>
      </w:divBdr>
    </w:div>
    <w:div w:id="1279413572">
      <w:bodyDiv w:val="1"/>
      <w:marLeft w:val="0"/>
      <w:marRight w:val="0"/>
      <w:marTop w:val="0"/>
      <w:marBottom w:val="0"/>
      <w:divBdr>
        <w:top w:val="none" w:sz="0" w:space="0" w:color="auto"/>
        <w:left w:val="none" w:sz="0" w:space="0" w:color="auto"/>
        <w:bottom w:val="none" w:sz="0" w:space="0" w:color="auto"/>
        <w:right w:val="none" w:sz="0" w:space="0" w:color="auto"/>
      </w:divBdr>
      <w:divsChild>
        <w:div w:id="2068533650">
          <w:marLeft w:val="0"/>
          <w:marRight w:val="0"/>
          <w:marTop w:val="375"/>
          <w:marBottom w:val="30"/>
          <w:divBdr>
            <w:top w:val="none" w:sz="0" w:space="0" w:color="auto"/>
            <w:left w:val="none" w:sz="0" w:space="0" w:color="auto"/>
            <w:bottom w:val="none" w:sz="0" w:space="0" w:color="auto"/>
            <w:right w:val="none" w:sz="0" w:space="0" w:color="auto"/>
          </w:divBdr>
        </w:div>
        <w:div w:id="184451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va.cs.mf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481</Words>
  <Characters>2744</Characters>
  <Application>Microsoft Office Word</Application>
  <DocSecurity>0</DocSecurity>
  <Lines>22</Lines>
  <Paragraphs>6</Paragraphs>
  <ScaleCrop>false</ScaleCrop>
  <Company>Organization</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2023-05-11T09:55:00Z</dcterms:created>
  <dcterms:modified xsi:type="dcterms:W3CDTF">2023-05-11T10:06:00Z</dcterms:modified>
</cp:coreProperties>
</file>